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61970" w14:textId="77777777" w:rsidR="00301B93" w:rsidRDefault="00301B93" w:rsidP="00301B93">
      <w:pPr>
        <w:pStyle w:val="Pagrindinistekstas"/>
        <w:spacing w:line="276" w:lineRule="auto"/>
        <w:ind w:right="142"/>
        <w:rPr>
          <w:b/>
          <w:szCs w:val="22"/>
        </w:rPr>
      </w:pPr>
      <w:r w:rsidRPr="00510FA8">
        <w:rPr>
          <w:b/>
          <w:szCs w:val="22"/>
        </w:rPr>
        <w:t>EKONOMINIO NAUDINGUMO KRITERIJAI:</w:t>
      </w:r>
    </w:p>
    <w:p w14:paraId="543D142C" w14:textId="77777777" w:rsidR="00301B93" w:rsidRPr="00510FA8" w:rsidRDefault="00301B93" w:rsidP="00301B93">
      <w:pPr>
        <w:pStyle w:val="Pagrindinistekstas"/>
        <w:spacing w:line="276" w:lineRule="auto"/>
        <w:ind w:right="142"/>
        <w:rPr>
          <w:b/>
          <w:szCs w:val="22"/>
        </w:rPr>
      </w:pPr>
    </w:p>
    <w:tbl>
      <w:tblPr>
        <w:tblStyle w:val="Lentelstinklelis"/>
        <w:tblW w:w="10774" w:type="dxa"/>
        <w:tblInd w:w="-431" w:type="dxa"/>
        <w:tblLook w:val="04A0" w:firstRow="1" w:lastRow="0" w:firstColumn="1" w:lastColumn="0" w:noHBand="0" w:noVBand="1"/>
      </w:tblPr>
      <w:tblGrid>
        <w:gridCol w:w="546"/>
        <w:gridCol w:w="3570"/>
        <w:gridCol w:w="2831"/>
        <w:gridCol w:w="3827"/>
      </w:tblGrid>
      <w:tr w:rsidR="00301B93" w:rsidRPr="008C6B47" w14:paraId="6397B9F0" w14:textId="77777777" w:rsidTr="00785524">
        <w:tc>
          <w:tcPr>
            <w:tcW w:w="546" w:type="dxa"/>
          </w:tcPr>
          <w:p w14:paraId="74E8989A" w14:textId="4AEBA536" w:rsidR="00301B93" w:rsidRPr="00FA5E02" w:rsidRDefault="00301B93" w:rsidP="00785524">
            <w:pPr>
              <w:spacing w:after="240" w:line="276" w:lineRule="auto"/>
              <w:rPr>
                <w:b/>
                <w:bCs/>
                <w:noProof/>
                <w:sz w:val="22"/>
                <w:szCs w:val="22"/>
              </w:rPr>
            </w:pPr>
            <w:r w:rsidRPr="00FA5E02">
              <w:rPr>
                <w:b/>
                <w:bCs/>
                <w:noProof/>
                <w:sz w:val="22"/>
                <w:szCs w:val="22"/>
              </w:rPr>
              <w:t>Eil. Nr.</w:t>
            </w:r>
          </w:p>
        </w:tc>
        <w:tc>
          <w:tcPr>
            <w:tcW w:w="3570" w:type="dxa"/>
          </w:tcPr>
          <w:p w14:paraId="1A334EFF" w14:textId="77777777" w:rsidR="00301B93" w:rsidRPr="00FA5E02" w:rsidRDefault="00301B93" w:rsidP="00785524">
            <w:pPr>
              <w:spacing w:after="240" w:line="276" w:lineRule="auto"/>
              <w:rPr>
                <w:b/>
                <w:bCs/>
                <w:noProof/>
                <w:sz w:val="22"/>
                <w:szCs w:val="22"/>
              </w:rPr>
            </w:pPr>
            <w:r w:rsidRPr="00FA5E02">
              <w:rPr>
                <w:b/>
                <w:bCs/>
                <w:noProof/>
                <w:sz w:val="22"/>
                <w:szCs w:val="22"/>
              </w:rPr>
              <w:t>Vertinimo kriterijai, parametrai</w:t>
            </w:r>
          </w:p>
        </w:tc>
        <w:tc>
          <w:tcPr>
            <w:tcW w:w="2831" w:type="dxa"/>
          </w:tcPr>
          <w:p w14:paraId="3D6A5AA3" w14:textId="77777777" w:rsidR="00301B93" w:rsidRPr="00FA5E02" w:rsidRDefault="00301B93" w:rsidP="00785524">
            <w:pPr>
              <w:spacing w:after="240" w:line="276" w:lineRule="auto"/>
              <w:rPr>
                <w:b/>
                <w:bCs/>
                <w:noProof/>
                <w:sz w:val="22"/>
                <w:szCs w:val="22"/>
              </w:rPr>
            </w:pPr>
            <w:r w:rsidRPr="00FA5E02">
              <w:rPr>
                <w:b/>
                <w:bCs/>
                <w:noProof/>
                <w:sz w:val="22"/>
                <w:szCs w:val="22"/>
              </w:rPr>
              <w:t>Lyginamasis svoris, balais (galimi maksimalūs)</w:t>
            </w:r>
          </w:p>
        </w:tc>
        <w:tc>
          <w:tcPr>
            <w:tcW w:w="3827" w:type="dxa"/>
          </w:tcPr>
          <w:p w14:paraId="3423FC6D" w14:textId="77777777" w:rsidR="00301B93" w:rsidRPr="00FA5E02" w:rsidRDefault="00301B93" w:rsidP="00785524">
            <w:pPr>
              <w:spacing w:after="240" w:line="276" w:lineRule="auto"/>
              <w:rPr>
                <w:b/>
                <w:bCs/>
                <w:noProof/>
                <w:sz w:val="22"/>
                <w:szCs w:val="22"/>
              </w:rPr>
            </w:pPr>
            <w:r w:rsidRPr="00FA5E02">
              <w:rPr>
                <w:b/>
                <w:bCs/>
                <w:noProof/>
                <w:sz w:val="22"/>
                <w:szCs w:val="22"/>
              </w:rPr>
              <w:t>Pasiūlymų vertinimas balais pagal techininių pranašumų parametrus</w:t>
            </w:r>
          </w:p>
        </w:tc>
      </w:tr>
      <w:tr w:rsidR="00301B93" w:rsidRPr="008C6B47" w14:paraId="2C9D8191" w14:textId="77777777" w:rsidTr="00785524">
        <w:tc>
          <w:tcPr>
            <w:tcW w:w="546" w:type="dxa"/>
          </w:tcPr>
          <w:p w14:paraId="4EC50BF2" w14:textId="77777777" w:rsidR="00301B93" w:rsidRPr="008C6B47" w:rsidRDefault="00301B93" w:rsidP="00785524">
            <w:pPr>
              <w:spacing w:after="240" w:line="276" w:lineRule="auto"/>
              <w:rPr>
                <w:noProof/>
                <w:sz w:val="22"/>
                <w:szCs w:val="22"/>
              </w:rPr>
            </w:pPr>
            <w:r w:rsidRPr="008C6B47">
              <w:rPr>
                <w:noProof/>
                <w:sz w:val="22"/>
                <w:szCs w:val="22"/>
              </w:rPr>
              <w:t>1.</w:t>
            </w:r>
          </w:p>
        </w:tc>
        <w:tc>
          <w:tcPr>
            <w:tcW w:w="3570" w:type="dxa"/>
          </w:tcPr>
          <w:p w14:paraId="786821FF" w14:textId="77777777" w:rsidR="00301B93" w:rsidRPr="008C6B47" w:rsidRDefault="00301B93" w:rsidP="00785524">
            <w:pPr>
              <w:spacing w:after="240" w:line="276" w:lineRule="auto"/>
              <w:rPr>
                <w:noProof/>
                <w:sz w:val="22"/>
                <w:szCs w:val="22"/>
              </w:rPr>
            </w:pPr>
            <w:r w:rsidRPr="008C6B47">
              <w:rPr>
                <w:noProof/>
                <w:sz w:val="22"/>
                <w:szCs w:val="22"/>
              </w:rPr>
              <w:t>Kaina (C)</w:t>
            </w:r>
          </w:p>
        </w:tc>
        <w:tc>
          <w:tcPr>
            <w:tcW w:w="2831" w:type="dxa"/>
          </w:tcPr>
          <w:p w14:paraId="4DED20BB" w14:textId="77777777" w:rsidR="00301B93" w:rsidRPr="008C6B47" w:rsidRDefault="00301B93" w:rsidP="00785524">
            <w:pPr>
              <w:spacing w:after="240"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</w:rPr>
              <w:t>85</w:t>
            </w:r>
          </w:p>
        </w:tc>
        <w:tc>
          <w:tcPr>
            <w:tcW w:w="3827" w:type="dxa"/>
          </w:tcPr>
          <w:p w14:paraId="1D0D91C2" w14:textId="77777777" w:rsidR="00301B93" w:rsidRPr="008C6B47" w:rsidRDefault="00301B93" w:rsidP="00785524">
            <w:pPr>
              <w:spacing w:after="240" w:line="276" w:lineRule="auto"/>
              <w:rPr>
                <w:noProof/>
                <w:sz w:val="22"/>
                <w:szCs w:val="22"/>
              </w:rPr>
            </w:pPr>
          </w:p>
        </w:tc>
      </w:tr>
      <w:tr w:rsidR="00301B93" w:rsidRPr="008C6B47" w14:paraId="074787A8" w14:textId="77777777" w:rsidTr="00785524">
        <w:tc>
          <w:tcPr>
            <w:tcW w:w="546" w:type="dxa"/>
          </w:tcPr>
          <w:p w14:paraId="31805318" w14:textId="77777777" w:rsidR="00301B93" w:rsidRPr="008C6B47" w:rsidRDefault="00301B93" w:rsidP="00785524">
            <w:pPr>
              <w:spacing w:after="240" w:line="276" w:lineRule="auto"/>
              <w:rPr>
                <w:noProof/>
                <w:sz w:val="22"/>
                <w:szCs w:val="22"/>
              </w:rPr>
            </w:pPr>
            <w:r w:rsidRPr="008C6B47">
              <w:rPr>
                <w:noProof/>
                <w:sz w:val="22"/>
                <w:szCs w:val="22"/>
              </w:rPr>
              <w:t>2.</w:t>
            </w:r>
          </w:p>
        </w:tc>
        <w:tc>
          <w:tcPr>
            <w:tcW w:w="3570" w:type="dxa"/>
          </w:tcPr>
          <w:p w14:paraId="23009B22" w14:textId="77777777" w:rsidR="00301B93" w:rsidRPr="008C6B47" w:rsidRDefault="00301B93" w:rsidP="00785524">
            <w:pPr>
              <w:spacing w:after="240" w:line="276" w:lineRule="auto"/>
              <w:rPr>
                <w:noProof/>
                <w:sz w:val="22"/>
                <w:szCs w:val="22"/>
                <w:lang w:val="lt-LT"/>
              </w:rPr>
            </w:pPr>
            <w:r w:rsidRPr="008C6B47">
              <w:rPr>
                <w:noProof/>
                <w:sz w:val="22"/>
                <w:szCs w:val="22"/>
              </w:rPr>
              <w:t>Kokybė</w:t>
            </w:r>
            <w:r w:rsidRPr="008C6B47">
              <w:rPr>
                <w:noProof/>
                <w:sz w:val="22"/>
                <w:szCs w:val="22"/>
                <w:lang w:val="lt-LT"/>
              </w:rPr>
              <w:t xml:space="preserve"> (P), kurios parametrai:</w:t>
            </w:r>
          </w:p>
        </w:tc>
        <w:tc>
          <w:tcPr>
            <w:tcW w:w="2831" w:type="dxa"/>
          </w:tcPr>
          <w:p w14:paraId="694C31E7" w14:textId="77777777" w:rsidR="00301B93" w:rsidRPr="008C6B47" w:rsidRDefault="00301B93" w:rsidP="00785524">
            <w:pPr>
              <w:spacing w:after="240" w:line="276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</w:tcPr>
          <w:p w14:paraId="2B2360DB" w14:textId="77777777" w:rsidR="00301B93" w:rsidRPr="008C6B47" w:rsidRDefault="00301B93" w:rsidP="00785524">
            <w:pPr>
              <w:spacing w:after="240" w:line="276" w:lineRule="auto"/>
              <w:rPr>
                <w:noProof/>
                <w:sz w:val="22"/>
                <w:szCs w:val="22"/>
              </w:rPr>
            </w:pPr>
          </w:p>
        </w:tc>
      </w:tr>
      <w:tr w:rsidR="00301B93" w:rsidRPr="008C6B47" w14:paraId="2651D91D" w14:textId="77777777" w:rsidTr="00785524">
        <w:tc>
          <w:tcPr>
            <w:tcW w:w="546" w:type="dxa"/>
          </w:tcPr>
          <w:p w14:paraId="5E2BE031" w14:textId="77777777" w:rsidR="00301B93" w:rsidRPr="008C6B47" w:rsidRDefault="00301B93" w:rsidP="00785524">
            <w:pPr>
              <w:spacing w:after="240" w:line="276" w:lineRule="auto"/>
              <w:rPr>
                <w:noProof/>
                <w:sz w:val="22"/>
                <w:szCs w:val="22"/>
              </w:rPr>
            </w:pPr>
            <w:r w:rsidRPr="008C6B47">
              <w:rPr>
                <w:noProof/>
                <w:sz w:val="22"/>
                <w:szCs w:val="22"/>
              </w:rPr>
              <w:t>2.1</w:t>
            </w:r>
          </w:p>
        </w:tc>
        <w:tc>
          <w:tcPr>
            <w:tcW w:w="3570" w:type="dxa"/>
          </w:tcPr>
          <w:p w14:paraId="54449F6D" w14:textId="77777777" w:rsidR="00301B93" w:rsidRPr="00F726E5" w:rsidRDefault="00301B93" w:rsidP="00785524">
            <w:pPr>
              <w:spacing w:after="240" w:line="276" w:lineRule="auto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rFonts w:eastAsia="Times New Roman"/>
                <w:i/>
                <w:iCs/>
                <w:color w:val="000000"/>
                <w:sz w:val="22"/>
                <w:szCs w:val="22"/>
                <w:lang w:eastAsia="lt-LT"/>
              </w:rPr>
              <w:t>Mokslinė</w:t>
            </w:r>
            <w:proofErr w:type="spellEnd"/>
            <w:r>
              <w:rPr>
                <w:rFonts w:eastAsia="Times New Roman"/>
                <w:i/>
                <w:iCs/>
                <w:color w:val="000000"/>
                <w:sz w:val="22"/>
                <w:szCs w:val="22"/>
                <w:lang w:val="lt-LT" w:eastAsia="lt-LT"/>
              </w:rPr>
              <w:t>s Publikacijos</w:t>
            </w:r>
            <w:r w:rsidRPr="008C6B47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lt-LT"/>
              </w:rPr>
              <w:t xml:space="preserve"> (P1</w:t>
            </w:r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) </w:t>
            </w:r>
            <w:proofErr w:type="gramStart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– </w:t>
            </w:r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pateikti</w:t>
            </w:r>
            <w:proofErr w:type="spellEnd"/>
            <w:proofErr w:type="gram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pateikti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≥1Clarivate Analytics (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anksčiau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Thomson Reuters Web of Knowledge)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indeksą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turinčių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mokslinės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publikacijos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apie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pirkimui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siūlomos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įrangos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pooperacinius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rezultatus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831" w:type="dxa"/>
          </w:tcPr>
          <w:p w14:paraId="67A4FA74" w14:textId="77777777" w:rsidR="00301B93" w:rsidRPr="008C6B47" w:rsidRDefault="00301B93" w:rsidP="00785524">
            <w:pPr>
              <w:spacing w:after="240" w:line="276" w:lineRule="auto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15</w:t>
            </w:r>
          </w:p>
        </w:tc>
        <w:tc>
          <w:tcPr>
            <w:tcW w:w="3827" w:type="dxa"/>
          </w:tcPr>
          <w:p w14:paraId="3F291686" w14:textId="77777777" w:rsidR="00301B93" w:rsidRPr="008C6B47" w:rsidRDefault="00301B93" w:rsidP="00785524">
            <w:pPr>
              <w:spacing w:after="240" w:line="276" w:lineRule="auto"/>
              <w:rPr>
                <w:noProof/>
                <w:sz w:val="22"/>
                <w:szCs w:val="22"/>
              </w:rPr>
            </w:pPr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Jei </w:t>
            </w:r>
            <w:proofErr w:type="spellStart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tiekėjas</w:t>
            </w:r>
            <w:proofErr w:type="spellEnd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kartu</w:t>
            </w:r>
            <w:proofErr w:type="spellEnd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su</w:t>
            </w:r>
            <w:proofErr w:type="spellEnd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pasiūlymu</w:t>
            </w:r>
            <w:proofErr w:type="spellEnd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pateiks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≥</w:t>
            </w: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Clarivate Analytics (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anksčiau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Thomson Reuters Web of Knowledge)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indeksą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turinčių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mokslinės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publikacijos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apie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pirkimui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siūlomos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įrangos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pooperacinius</w:t>
            </w:r>
            <w:proofErr w:type="spellEnd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F21B8E">
              <w:rPr>
                <w:rFonts w:eastAsia="Times New Roman" w:hint="eastAsia"/>
                <w:color w:val="000000"/>
                <w:sz w:val="22"/>
                <w:szCs w:val="22"/>
                <w:lang w:eastAsia="lt-LT"/>
              </w:rPr>
              <w:t>rezultatus</w:t>
            </w:r>
            <w:proofErr w:type="spellEnd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skiriami</w:t>
            </w:r>
            <w:proofErr w:type="spellEnd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15</w:t>
            </w:r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balų</w:t>
            </w:r>
            <w:proofErr w:type="spellEnd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jeigu</w:t>
            </w:r>
            <w:proofErr w:type="spellEnd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 xml:space="preserve"> ne – 0 </w:t>
            </w:r>
            <w:proofErr w:type="spellStart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balų</w:t>
            </w:r>
            <w:proofErr w:type="spellEnd"/>
            <w:r w:rsidRPr="008C6B4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.</w:t>
            </w:r>
          </w:p>
        </w:tc>
      </w:tr>
    </w:tbl>
    <w:p w14:paraId="2D02FD7C" w14:textId="77777777" w:rsidR="00301B93" w:rsidRDefault="00301B93" w:rsidP="00301B93">
      <w:pPr>
        <w:spacing w:after="240" w:line="276" w:lineRule="auto"/>
        <w:ind w:left="-180" w:hanging="270"/>
        <w:rPr>
          <w:b/>
          <w:bCs/>
          <w:sz w:val="22"/>
          <w:szCs w:val="22"/>
          <w:lang w:val="lt-LT" w:eastAsia="zh-CN"/>
        </w:rPr>
      </w:pPr>
    </w:p>
    <w:p w14:paraId="66C3509E" w14:textId="77777777" w:rsidR="00301B93" w:rsidRPr="002C34FB" w:rsidRDefault="00301B93" w:rsidP="00301B93">
      <w:pPr>
        <w:spacing w:after="240" w:line="276" w:lineRule="auto"/>
        <w:ind w:left="-180" w:hanging="270"/>
        <w:rPr>
          <w:noProof/>
          <w:sz w:val="22"/>
          <w:szCs w:val="22"/>
        </w:rPr>
      </w:pPr>
      <w:r>
        <w:rPr>
          <w:noProof/>
          <w:sz w:val="22"/>
          <w:szCs w:val="22"/>
          <w:lang w:val="lt-LT"/>
        </w:rPr>
        <w:t>1.</w:t>
      </w:r>
      <w:r w:rsidRPr="002C34FB">
        <w:rPr>
          <w:rFonts w:ascii="LiberationSerif" w:eastAsia="Times New Roman" w:hAnsi="LiberationSerif"/>
          <w:lang w:eastAsia="en-GB"/>
        </w:rPr>
        <w:t xml:space="preserve"> </w:t>
      </w:r>
      <w:r w:rsidRPr="002C34FB">
        <w:rPr>
          <w:noProof/>
          <w:sz w:val="22"/>
          <w:szCs w:val="22"/>
        </w:rPr>
        <w:t xml:space="preserve">Kainos ir kokybės santykis (S) apskaičiuojamas, sudedant tiekėjo pasiūlymo kainos (C) ir kokybės (P) balus: </w:t>
      </w:r>
    </w:p>
    <w:p w14:paraId="6DF89DAE" w14:textId="77777777" w:rsidR="00301B93" w:rsidRPr="008C6B47" w:rsidRDefault="00301B93" w:rsidP="00301B93">
      <w:pPr>
        <w:spacing w:after="240" w:line="276" w:lineRule="auto"/>
        <w:ind w:left="-180" w:hanging="270"/>
        <w:jc w:val="center"/>
        <w:rPr>
          <w:noProof/>
          <w:sz w:val="22"/>
          <w:szCs w:val="22"/>
        </w:rPr>
      </w:pPr>
      <w:r w:rsidRPr="008C6B47">
        <w:rPr>
          <w:noProof/>
          <w:sz w:val="22"/>
          <w:szCs w:val="22"/>
        </w:rPr>
        <w:t xml:space="preserve">S =C + P </w:t>
      </w:r>
    </w:p>
    <w:p w14:paraId="75C605B5" w14:textId="77777777" w:rsidR="00301B93" w:rsidRDefault="00301B93" w:rsidP="00301B93">
      <w:pPr>
        <w:spacing w:after="240" w:line="276" w:lineRule="auto"/>
        <w:ind w:left="-180" w:hanging="270"/>
        <w:rPr>
          <w:noProof/>
          <w:sz w:val="22"/>
          <w:szCs w:val="22"/>
        </w:rPr>
      </w:pPr>
    </w:p>
    <w:p w14:paraId="48D5E75D" w14:textId="77777777" w:rsidR="00301B93" w:rsidRPr="008C6B47" w:rsidRDefault="00301B93" w:rsidP="00301B93">
      <w:pPr>
        <w:spacing w:after="240" w:line="276" w:lineRule="auto"/>
        <w:ind w:left="-180" w:hanging="270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2. </w:t>
      </w:r>
      <w:r w:rsidRPr="008C6B47">
        <w:rPr>
          <w:noProof/>
          <w:sz w:val="22"/>
          <w:szCs w:val="22"/>
        </w:rPr>
        <w:t>Pasiūlymo kainos (C) balai apskaičiuojami mažiausios pasiūlytos kainos (Cmin) ir vertinamo pasiūlymo kainos (Cp) santykį padauginant iš kainos lyginamojo svorio (X=</w:t>
      </w:r>
      <w:r>
        <w:rPr>
          <w:noProof/>
          <w:sz w:val="22"/>
          <w:szCs w:val="22"/>
        </w:rPr>
        <w:t>8</w:t>
      </w:r>
      <w:r w:rsidRPr="008C6B47">
        <w:rPr>
          <w:noProof/>
          <w:sz w:val="22"/>
          <w:szCs w:val="22"/>
        </w:rPr>
        <w:t xml:space="preserve">0 balų): </w:t>
      </w:r>
    </w:p>
    <w:p w14:paraId="5119C94E" w14:textId="77777777" w:rsidR="00301B93" w:rsidRDefault="00301B93" w:rsidP="00301B93">
      <w:pPr>
        <w:spacing w:after="240" w:line="276" w:lineRule="auto"/>
        <w:ind w:left="-180" w:hanging="270"/>
        <w:jc w:val="center"/>
        <w:rPr>
          <w:i/>
          <w:iCs/>
          <w:noProof/>
          <w:sz w:val="22"/>
          <w:szCs w:val="22"/>
        </w:rPr>
      </w:pPr>
      <w:r w:rsidRPr="008C6B47">
        <w:rPr>
          <w:i/>
          <w:iCs/>
          <w:noProof/>
          <w:sz w:val="22"/>
          <w:szCs w:val="22"/>
        </w:rPr>
        <w:t>C</w:t>
      </w:r>
      <w:r w:rsidRPr="008C6B47">
        <w:rPr>
          <w:rFonts w:hint="eastAsia"/>
          <w:noProof/>
          <w:sz w:val="22"/>
          <w:szCs w:val="22"/>
        </w:rPr>
        <w:t>=</w:t>
      </w:r>
      <w:r w:rsidRPr="008C6B47">
        <w:rPr>
          <w:i/>
          <w:iCs/>
          <w:noProof/>
          <w:sz w:val="22"/>
          <w:szCs w:val="22"/>
        </w:rPr>
        <w:t>C</w:t>
      </w:r>
      <w:r w:rsidRPr="008C6B47">
        <w:rPr>
          <w:noProof/>
          <w:sz w:val="22"/>
          <w:szCs w:val="22"/>
        </w:rPr>
        <w:t>min</w:t>
      </w:r>
      <w:r>
        <w:rPr>
          <w:noProof/>
          <w:sz w:val="22"/>
          <w:szCs w:val="22"/>
        </w:rPr>
        <w:t>/</w:t>
      </w:r>
      <w:r w:rsidRPr="008C6B47">
        <w:rPr>
          <w:i/>
          <w:iCs/>
          <w:noProof/>
          <w:sz w:val="22"/>
          <w:szCs w:val="22"/>
        </w:rPr>
        <w:t xml:space="preserve">Cp </w:t>
      </w:r>
      <w:r w:rsidRPr="008C6B47">
        <w:rPr>
          <w:rFonts w:hint="eastAsia"/>
          <w:noProof/>
          <w:sz w:val="22"/>
          <w:szCs w:val="22"/>
        </w:rPr>
        <w:t>∗</w:t>
      </w:r>
      <w:r w:rsidRPr="008C6B47">
        <w:rPr>
          <w:i/>
          <w:iCs/>
          <w:noProof/>
          <w:sz w:val="22"/>
          <w:szCs w:val="22"/>
        </w:rPr>
        <w:t xml:space="preserve">X Cp </w:t>
      </w:r>
    </w:p>
    <w:p w14:paraId="654C8C1A" w14:textId="77777777" w:rsidR="00301B93" w:rsidRDefault="00301B93" w:rsidP="00301B93">
      <w:pPr>
        <w:spacing w:after="240" w:line="276" w:lineRule="auto"/>
        <w:ind w:left="-180" w:hanging="270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3. </w:t>
      </w:r>
      <w:r w:rsidRPr="008C6B47">
        <w:rPr>
          <w:noProof/>
          <w:sz w:val="22"/>
          <w:szCs w:val="22"/>
        </w:rPr>
        <w:t xml:space="preserve">Kokybės (P) balai apskaičiuojami sudedant įvertinus pasiūlymus gautus atskirų parametrų lyginamųjų svorių balus: </w:t>
      </w:r>
    </w:p>
    <w:p w14:paraId="44A7A852" w14:textId="77777777" w:rsidR="00301B93" w:rsidRPr="00825C32" w:rsidRDefault="00301B93" w:rsidP="00301B93">
      <w:pPr>
        <w:spacing w:after="240" w:line="276" w:lineRule="auto"/>
        <w:ind w:left="-180" w:hanging="270"/>
        <w:jc w:val="center"/>
        <w:rPr>
          <w:noProof/>
          <w:sz w:val="22"/>
          <w:szCs w:val="22"/>
        </w:rPr>
      </w:pPr>
      <w:r w:rsidRPr="008C6B47">
        <w:rPr>
          <w:b/>
          <w:bCs/>
          <w:noProof/>
          <w:sz w:val="22"/>
          <w:szCs w:val="22"/>
        </w:rPr>
        <w:t>∑</w:t>
      </w:r>
      <w:r w:rsidRPr="008C6B47">
        <w:rPr>
          <w:noProof/>
          <w:sz w:val="22"/>
          <w:szCs w:val="22"/>
        </w:rPr>
        <w:t>P</w:t>
      </w:r>
      <w:r w:rsidRPr="008C6B47">
        <w:rPr>
          <w:b/>
          <w:bCs/>
          <w:noProof/>
          <w:sz w:val="22"/>
          <w:szCs w:val="22"/>
        </w:rPr>
        <w:t xml:space="preserve">= </w:t>
      </w:r>
      <w:r w:rsidRPr="008C6B47">
        <w:rPr>
          <w:noProof/>
          <w:sz w:val="22"/>
          <w:szCs w:val="22"/>
        </w:rPr>
        <w:t>P</w:t>
      </w:r>
      <w:r w:rsidRPr="008C6B47">
        <w:rPr>
          <w:b/>
          <w:bCs/>
          <w:noProof/>
          <w:sz w:val="22"/>
          <w:szCs w:val="22"/>
        </w:rPr>
        <w:t xml:space="preserve">1 </w:t>
      </w:r>
    </w:p>
    <w:p w14:paraId="0A3570A6" w14:textId="77777777" w:rsidR="00DA739C" w:rsidRDefault="00DA739C"/>
    <w:sectPr w:rsidR="00DA739C" w:rsidSect="00301B93">
      <w:pgSz w:w="12240" w:h="15840"/>
      <w:pgMar w:top="1440" w:right="1440" w:bottom="1440" w:left="1440" w:header="720" w:footer="720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Serif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B93"/>
    <w:rsid w:val="00061156"/>
    <w:rsid w:val="00301B93"/>
    <w:rsid w:val="00A9011B"/>
    <w:rsid w:val="00DA739C"/>
    <w:rsid w:val="00E3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7CDAE"/>
  <w15:chartTrackingRefBased/>
  <w15:docId w15:val="{2878167D-BEDF-47BD-B53C-57669811C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01B93"/>
    <w:pP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01B9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01B9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01B9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01B9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01B9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01B9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01B9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01B9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01B9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01B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01B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01B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01B9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01B9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01B9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01B9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01B9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01B9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01B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01B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01B9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01B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01B9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301B9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01B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01B9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01B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01B9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01B93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301B93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semiHidden/>
    <w:rsid w:val="00301B93"/>
    <w:pPr>
      <w:jc w:val="both"/>
    </w:pPr>
    <w:rPr>
      <w:rFonts w:eastAsia="Times New Roman"/>
      <w:noProof/>
      <w:sz w:val="22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301B93"/>
    <w:rPr>
      <w:rFonts w:ascii="Times New Roman" w:eastAsia="Times New Roman" w:hAnsi="Times New Roman" w:cs="Times New Roman"/>
      <w:noProof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748</Words>
  <Characters>427</Characters>
  <Application>Microsoft Office Word</Application>
  <DocSecurity>0</DocSecurity>
  <Lines>3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Bužinskienė</dc:creator>
  <cp:keywords/>
  <dc:description/>
  <cp:lastModifiedBy>Rasa Bužinskienė</cp:lastModifiedBy>
  <cp:revision>2</cp:revision>
  <dcterms:created xsi:type="dcterms:W3CDTF">2025-11-24T14:30:00Z</dcterms:created>
  <dcterms:modified xsi:type="dcterms:W3CDTF">2025-11-24T14:37:00Z</dcterms:modified>
</cp:coreProperties>
</file>